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772CA">
      <w:pPr>
        <w:spacing w:before="0" w:after="60"/>
        <w:jc w:val="center"/>
      </w:pPr>
      <w:r>
        <w:rPr>
          <w:rFonts w:ascii="Times New Roman" w:hAnsi="Times New Roman" w:eastAsia="Times New Roman" w:cs="Times New Roman"/>
          <w:b/>
          <w:bCs/>
          <w:color w:val="1F3864"/>
          <w:sz w:val="36"/>
          <w:szCs w:val="36"/>
        </w:rPr>
        <w:t>ДОГОВОР-ОФЕРТА</w:t>
      </w:r>
    </w:p>
    <w:p w14:paraId="01A4F2CA">
      <w:pPr>
        <w:spacing w:before="0" w:after="60"/>
        <w:jc w:val="center"/>
      </w:pPr>
      <w:r>
        <w:rPr>
          <w:rFonts w:ascii="Times New Roman" w:hAnsi="Times New Roman" w:eastAsia="Times New Roman" w:cs="Times New Roman"/>
          <w:sz w:val="26"/>
          <w:szCs w:val="26"/>
        </w:rPr>
        <w:t>об оказании услуг / продаже товаров</w:t>
      </w:r>
    </w:p>
    <w:p w14:paraId="32402C3C">
      <w:pPr>
        <w:spacing w:before="0" w:after="60"/>
        <w:jc w:val="center"/>
        <w:rPr>
          <w:rFonts w:hint="default"/>
          <w:lang w:val="en-US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u w:val="single"/>
        </w:rPr>
        <w:t xml:space="preserve">через сайт </w:t>
      </w:r>
      <w:r>
        <w:rPr>
          <w:rFonts w:hint="default" w:cs="Times New Roman"/>
          <w:b/>
          <w:bCs/>
          <w:sz w:val="26"/>
          <w:szCs w:val="26"/>
          <w:u w:val="single"/>
          <w:lang w:val="en-US"/>
        </w:rPr>
        <w:t>bigprofit.ai</w:t>
      </w:r>
    </w:p>
    <w:p w14:paraId="0CE268B6">
      <w:pPr>
        <w:spacing w:before="0" w:after="200"/>
        <w:jc w:val="center"/>
      </w:pPr>
      <w:r>
        <w:rPr>
          <w:rFonts w:ascii="Times New Roman" w:hAnsi="Times New Roman" w:eastAsia="Times New Roman" w:cs="Times New Roman"/>
          <w:color w:val="888888"/>
          <w:sz w:val="22"/>
          <w:szCs w:val="22"/>
        </w:rPr>
        <w:t>Редакция от «</w:t>
      </w:r>
      <w:r>
        <w:rPr>
          <w:rFonts w:hint="default" w:cs="Times New Roman"/>
          <w:color w:val="888888"/>
          <w:sz w:val="22"/>
          <w:szCs w:val="22"/>
          <w:lang w:val="en-US"/>
        </w:rPr>
        <w:t>06</w:t>
      </w:r>
      <w:r>
        <w:rPr>
          <w:rFonts w:ascii="Times New Roman" w:hAnsi="Times New Roman" w:eastAsia="Times New Roman" w:cs="Times New Roman"/>
          <w:color w:val="888888"/>
          <w:sz w:val="22"/>
          <w:szCs w:val="22"/>
        </w:rPr>
        <w:t xml:space="preserve">» </w:t>
      </w:r>
      <w:r>
        <w:rPr>
          <w:rFonts w:cs="Times New Roman"/>
          <w:color w:val="888888"/>
          <w:sz w:val="22"/>
          <w:szCs w:val="22"/>
          <w:lang w:val="en-US"/>
        </w:rPr>
        <w:t>ф</w:t>
      </w:r>
      <w:r>
        <w:rPr>
          <w:rFonts w:cs="Times New Roman"/>
          <w:color w:val="888888"/>
          <w:sz w:val="22"/>
          <w:szCs w:val="22"/>
          <w:lang w:val="ru-RU"/>
        </w:rPr>
        <w:t>евраля</w:t>
      </w:r>
      <w:r>
        <w:rPr>
          <w:rFonts w:ascii="Times New Roman" w:hAnsi="Times New Roman" w:eastAsia="Times New Roman" w:cs="Times New Roman"/>
          <w:color w:val="888888"/>
          <w:sz w:val="22"/>
          <w:szCs w:val="22"/>
        </w:rPr>
        <w:t xml:space="preserve"> 2026 г.</w:t>
      </w:r>
    </w:p>
    <w:tbl>
      <w:tblPr>
        <w:tblStyle w:val="9"/>
        <w:tblW w:w="90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503"/>
        <w:gridCol w:w="4503"/>
      </w:tblGrid>
      <w:tr w14:paraId="2B938E07"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78A78F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Оферент (Исполнитель / Продавец)</w:t>
            </w:r>
          </w:p>
        </w:tc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2EAE9"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>ООО «</w:t>
            </w:r>
            <w:r>
              <w:rPr>
                <w:rFonts w:cs="Times New Roman"/>
                <w:b w:val="0"/>
                <w:bCs w:val="0"/>
                <w:sz w:val="22"/>
                <w:szCs w:val="22"/>
                <w:lang w:val="ru-RU"/>
              </w:rPr>
              <w:t>БИГ</w:t>
            </w:r>
            <w:r>
              <w:rPr>
                <w:rFonts w:hint="default" w:cs="Times New Roman"/>
                <w:b w:val="0"/>
                <w:bCs w:val="0"/>
                <w:sz w:val="22"/>
                <w:szCs w:val="22"/>
                <w:lang w:val="ru-RU"/>
              </w:rPr>
              <w:t xml:space="preserve"> ПРОФИТ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</w:tr>
      <w:tr w14:paraId="24F6B066"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6F5CB7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ОГРН</w:t>
            </w:r>
          </w:p>
        </w:tc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D8F5C8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1262300004735</w:t>
            </w:r>
          </w:p>
        </w:tc>
      </w:tr>
      <w:tr w14:paraId="01C585CC"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C6F4C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ИНН / КПП</w:t>
            </w:r>
          </w:p>
        </w:tc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6CCF86">
            <w:pPr>
              <w:rPr>
                <w:rFonts w:hint="default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2"/>
                <w:szCs w:val="22"/>
                <w:lang w:val="ru-RU"/>
              </w:rPr>
              <w:t>237800340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2"/>
                <w:szCs w:val="22"/>
              </w:rPr>
              <w:t xml:space="preserve"> / </w:t>
            </w:r>
            <w:r>
              <w:rPr>
                <w:rFonts w:hint="default" w:cs="Times New Roman"/>
                <w:b w:val="0"/>
                <w:bCs w:val="0"/>
                <w:sz w:val="22"/>
                <w:szCs w:val="22"/>
                <w:lang w:val="ru-RU"/>
              </w:rPr>
              <w:t>237801001</w:t>
            </w:r>
          </w:p>
        </w:tc>
      </w:tr>
      <w:tr w14:paraId="098BC386"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EB336D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Юридический адрес</w:t>
            </w:r>
          </w:p>
        </w:tc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E9C00B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354383, Сириус, ул. Хадыженская, д.11А</w:t>
            </w:r>
          </w:p>
        </w:tc>
      </w:tr>
      <w:tr w14:paraId="6694F546"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8CA89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Расчётный счёт</w:t>
            </w:r>
          </w:p>
        </w:tc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990A76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40702810830710001365</w:t>
            </w:r>
          </w:p>
        </w:tc>
      </w:tr>
      <w:tr w14:paraId="46DD3D51"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A9F3E9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Банк / БИК</w:t>
            </w:r>
          </w:p>
        </w:tc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6C702C">
            <w:pPr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046015602</w:t>
            </w:r>
          </w:p>
        </w:tc>
      </w:tr>
      <w:tr w14:paraId="312186FE"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EE61C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1CCC5F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bigprofit7788@gmail.com</w:t>
            </w:r>
          </w:p>
        </w:tc>
      </w:tr>
      <w:tr w14:paraId="5CC55E5B"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F0DFBB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Телефон</w:t>
            </w:r>
          </w:p>
        </w:tc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655DD"/>
        </w:tc>
      </w:tr>
      <w:tr w14:paraId="1BB67B76"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8A99A4"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Сайт</w:t>
            </w:r>
          </w:p>
        </w:tc>
        <w:tc>
          <w:tcPr>
            <w:tcW w:w="4503" w:type="dxa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A05A2C"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bigprofit.ai</w:t>
            </w:r>
          </w:p>
        </w:tc>
      </w:tr>
    </w:tbl>
    <w:p w14:paraId="1D243836">
      <w:pPr>
        <w:spacing w:before="40" w:after="40"/>
      </w:pPr>
    </w:p>
    <w:p w14:paraId="778BB1F4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1. ОБЩИЕ ПОЛОЖЕНИЯ И ТЕРМИНЫ</w:t>
      </w:r>
    </w:p>
    <w:p w14:paraId="3DF3DE2F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1.1. Настоящий документ является официальной публичной офертой Общества с ограниченной ответственностью «</w:t>
      </w:r>
      <w:r>
        <w:rPr>
          <w:rFonts w:cs="Times New Roman"/>
          <w:b w:val="0"/>
          <w:bCs w:val="0"/>
          <w:sz w:val="24"/>
          <w:szCs w:val="24"/>
          <w:lang w:val="ru-RU"/>
        </w:rPr>
        <w:t>БИГ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 xml:space="preserve"> ПРОФИТ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» (далее — «Исполнитель» / «Продавец»), адресованной неограниченному кругу физических и юридических лиц (далее — «Заказчик» / «Покупатель»), и содержит все существенные условия договора об оказании услуг / продаже товаров.</w:t>
      </w:r>
    </w:p>
    <w:p w14:paraId="7009C34E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1.2. Оферта опубликована на сайте по адресу: </w:t>
      </w:r>
      <w:r>
        <w:rPr>
          <w:rFonts w:hint="default" w:cs="Times New Roman"/>
          <w:b w:val="0"/>
          <w:bCs w:val="0"/>
          <w:sz w:val="24"/>
          <w:szCs w:val="24"/>
          <w:lang w:val="en-US"/>
        </w:rPr>
        <w:t>bigprofit.ai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и действует до момента её отзыва или замены новой редакцией.</w:t>
      </w:r>
    </w:p>
    <w:p w14:paraId="25F23CCD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1.3. В настоящем Договоре используются следующие термины:</w:t>
      </w:r>
    </w:p>
    <w:p w14:paraId="6EA566C9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Оферта — настоящий документ, опубликованный в сети Интернет по адресу </w:t>
      </w:r>
      <w:r>
        <w:rPr>
          <w:rFonts w:hint="default" w:cs="Times New Roman"/>
          <w:b w:val="0"/>
          <w:bCs w:val="0"/>
          <w:sz w:val="24"/>
          <w:szCs w:val="24"/>
          <w:lang w:val="en-US"/>
        </w:rPr>
        <w:t>bigprofit.ai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14:paraId="3A59C72E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Акцепт — полное и безоговорочное принятие Оферты путём совершения конклюдентных действий: оформления заказа, оплаты, регистрации на Сайте или иных действий, прямо указанных в Оферте.</w:t>
      </w:r>
    </w:p>
    <w:p w14:paraId="3B4FFEB5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Договор — договор между Исполнителем и Заказчиком, заключённый посредством Акцепта Оферты.</w:t>
      </w:r>
    </w:p>
    <w:p w14:paraId="52AD2713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Сайт — веб-сайт, расположенный по адресу </w:t>
      </w:r>
      <w:r>
        <w:rPr>
          <w:rFonts w:hint="default" w:cs="Times New Roman"/>
          <w:b w:val="0"/>
          <w:bCs w:val="0"/>
          <w:sz w:val="24"/>
          <w:szCs w:val="24"/>
          <w:lang w:val="en-US"/>
        </w:rPr>
        <w:t>bigprofit.ai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14:paraId="5DCF4AD7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Услуга / Товар — предмет Договора, описание и стоимость которого размещены на Сайте.</w:t>
      </w:r>
    </w:p>
    <w:p w14:paraId="6CCED8B8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1.4. Совершение Акцепта означает, что Заказчик:</w:t>
      </w:r>
    </w:p>
    <w:p w14:paraId="6B7E7998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ознакомился с условиями Оферты, понимает их и принимает в полном объёме;</w:t>
      </w:r>
    </w:p>
    <w:p w14:paraId="075AB2D5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подтверждает, что обладает полной дееспособностью / правоспособностью для заключения Договора;</w:t>
      </w:r>
    </w:p>
    <w:p w14:paraId="62D10031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согласен с обработкой своих персональных данных в соответствии с Политикой конфиденциальности Исполнителя.</w:t>
      </w:r>
    </w:p>
    <w:p w14:paraId="177DBA1F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2. ПРЕДМЕТ ДОГОВОРА</w:t>
      </w:r>
    </w:p>
    <w:p w14:paraId="74021F13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2.1. Исполнитель обязуется оказать Заказчику услуги (передать Товар), перечень, характеристики и стоимость которых указаны на Сайте в момент оформления заказа, а Заказчик обязуется принять и оплатить их в порядке и на условиях настоящего Договора.</w:t>
      </w:r>
    </w:p>
    <w:p w14:paraId="3DDAD840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2.2. Наименование, состав, объём и цена конкретной услуги (товара) определяются на основании соответствующей страницы Сайта и (или) выставленного счёта, которые являются неотъемлемой частью Договора.</w:t>
      </w:r>
    </w:p>
    <w:p w14:paraId="3FF964CF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2.3. Исполнитель вправе в любое время изменять перечень предлагаемых услуг (товаров) и их стоимость без предварительного уведомления. Изменения не применяются к уже оплаченным заказам.</w:t>
      </w:r>
    </w:p>
    <w:p w14:paraId="2789DE18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3. ПОРЯДОК ЗАКЛЮЧЕНИЯ ДОГОВОРА И АКЦЕПТ</w:t>
      </w:r>
    </w:p>
    <w:p w14:paraId="524A512A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3.1. Для заключения Договора Заказчик совершает следующие действия:</w:t>
      </w:r>
    </w:p>
    <w:p w14:paraId="6A6DB073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выбирает услугу (товар) на Сайте;</w:t>
      </w:r>
    </w:p>
    <w:p w14:paraId="466A9A0E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оформляет заявку / заказ через форму на Сайте или иным указанным способом;</w:t>
      </w:r>
    </w:p>
    <w:p w14:paraId="7EF6898F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производит оплату в соответствии с разделом 4 настоящего Договора.</w:t>
      </w:r>
    </w:p>
    <w:p w14:paraId="63E3CF64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3.2. Моментом заключения Договора считается момент получения Исполнителем оплаты от Заказчика, если иное прямо не предусмотрено условиями конкретной услуги (товара).</w:t>
      </w:r>
    </w:p>
    <w:p w14:paraId="447D4DC8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3.3. Исполнитель вправе отказать в Акцепте без объяснения причин в случаях, предусмотренных действующим законодательством Российской Федерации.</w:t>
      </w:r>
    </w:p>
    <w:p w14:paraId="0BAEE0D7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4. ЦЕНА ДОГОВОРА И ПОРЯДОК РАСЧЁТОВ</w:t>
      </w:r>
    </w:p>
    <w:p w14:paraId="11312CFB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4.1. Цена услуги (товара) указывается на Сайте в российских рублях и включает все применимые налоги, если иное явно не указано.</w:t>
      </w:r>
    </w:p>
    <w:p w14:paraId="0C09368A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4.2. Оплата производится в размере 100 (ста) процентов от стоимости заказа, если иное не согласовано сторонами в письменной форме.</w:t>
      </w:r>
    </w:p>
    <w:p w14:paraId="03154737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4.3. Доступные способы оплаты:</w:t>
      </w:r>
    </w:p>
    <w:p w14:paraId="16CAA0EE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банковской картой через платёжный сервис на Сайте;</w:t>
      </w:r>
    </w:p>
    <w:p w14:paraId="200D25F0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безналичным переводом на расчётный счёт Исполнителя на основании выставленного счёта;</w:t>
      </w:r>
    </w:p>
    <w:p w14:paraId="5A151A57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иными способами, указанными на Сайте.</w:t>
      </w:r>
    </w:p>
    <w:p w14:paraId="09BB2E34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4.4. Датой оплаты считается дата зачисления денежных средств на расчётный счёт Исполнителя.</w:t>
      </w:r>
    </w:p>
    <w:p w14:paraId="4A0F1F4B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4.5. Исполнитель выставляет Заказчику закрывающие документы (акт, счёт-фактуру) в порядке, предусмотренном законодательством Российской Федерации.</w:t>
      </w:r>
    </w:p>
    <w:p w14:paraId="437F8425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5. ПРАВА И ОБЯЗАННОСТИ СТОРОН</w:t>
      </w:r>
    </w:p>
    <w:p w14:paraId="0A394A81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5.1. Исполнитель обязуется:</w:t>
      </w:r>
    </w:p>
    <w:p w14:paraId="34F2BCF5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оказать услугу (передать товар) в соответствии с условиями Договора и в установленные сроки;</w:t>
      </w:r>
    </w:p>
    <w:p w14:paraId="7DFB176B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предоставить Заказчику необходимую и достоверную информацию об услуге (товаре);</w:t>
      </w:r>
    </w:p>
    <w:p w14:paraId="489497DC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обеспечить конфиденциальность персональных данных Заказчика в соответствии с Политикой конфиденциальности;</w:t>
      </w:r>
    </w:p>
    <w:p w14:paraId="38313D7C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выдать (направить) подтверждение заказа и закрывающие документы.</w:t>
      </w:r>
    </w:p>
    <w:p w14:paraId="70C4B3C9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5.2. Исполнитель вправе:</w:t>
      </w:r>
    </w:p>
    <w:p w14:paraId="49312E5B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привлекать третьих лиц для исполнения Договора без согласия Заказчика, оставаясь ответственным перед ним;</w:t>
      </w:r>
    </w:p>
    <w:p w14:paraId="6563A557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изменять условия Оферты в одностороннем порядке путём публикации новой редакции на Сайте;</w:t>
      </w:r>
    </w:p>
    <w:p w14:paraId="6916CC41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приостановить оказание услуг при нарушении Заказчиком условий Договора.</w:t>
      </w:r>
    </w:p>
    <w:p w14:paraId="5C53C88D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5.3. Заказчик обязуется:</w:t>
      </w:r>
    </w:p>
    <w:p w14:paraId="6C64497A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своевременно и в полном объёме оплатить заказанные услуги (товары);</w:t>
      </w:r>
    </w:p>
    <w:p w14:paraId="71744D33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предоставить достоверные данные, необходимые для исполнения Договора;</w:t>
      </w:r>
    </w:p>
    <w:p w14:paraId="6F971813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принять оказанные услуги (поставленный товар) и подписать закрывающие документы в согласованные сроки;</w:t>
      </w:r>
    </w:p>
    <w:p w14:paraId="6A2CABAD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использовать результаты услуг (товары) в соответствии с условиями Договора и законодательством РФ.</w:t>
      </w:r>
    </w:p>
    <w:p w14:paraId="7171752F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5.4. Заказчик вправе:</w:t>
      </w:r>
    </w:p>
    <w:p w14:paraId="4A6666AC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требовать надлежащего исполнения Договора;</w:t>
      </w:r>
    </w:p>
    <w:p w14:paraId="7BAB8CE5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получать информацию о ходе исполнения заказа;</w:t>
      </w:r>
    </w:p>
    <w:p w14:paraId="3EA6FE84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отказаться от Договора в случаях, предусмотренных законодательством и настоящим Договором.</w:t>
      </w:r>
    </w:p>
    <w:p w14:paraId="4154F81A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6. СРОКИ ИСПОЛНЕНИЯ</w:t>
      </w:r>
    </w:p>
    <w:p w14:paraId="77633EF3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6.1. Сроки оказания услуги (поставки товара) указываются на Сайте применительно к конкретной услуге (товару) либо согласовываются сторонами дополнительно.</w:t>
      </w:r>
    </w:p>
    <w:p w14:paraId="16872970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6.2. Исполнитель вправе в разумный срок перенести дату исполнения, уведомив Заказчика. Такой перенос не является нарушением Договора.</w:t>
      </w:r>
    </w:p>
    <w:p w14:paraId="20DC6D10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6.3. В случае если Заказчик не предоставил информацию, необходимую для исполнения Договора, Исполнитель вправе приостановить исполнение на срок такой задержки.</w:t>
      </w:r>
    </w:p>
    <w:p w14:paraId="5AAB7FF3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7. ВОЗВРАТ, ОТКАЗ ОТ ДОГОВОРА И ПРЕТЕНЗИОННЫЙ ПОРЯДОК</w:t>
      </w:r>
    </w:p>
    <w:p w14:paraId="11F75ADB">
      <w:pPr>
        <w:spacing w:before="80" w:after="80" w:line="276" w:lineRule="auto"/>
        <w:jc w:val="both"/>
        <w:rPr>
          <w:rFonts w:hint="default"/>
          <w:lang w:val="ru-RU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7.1. Отказ от Договора и возврат денежных средств осуществляются в соответствии с действующим законодательством Российской Федерации, </w:t>
      </w:r>
      <w:r>
        <w:rPr>
          <w:rFonts w:cs="Times New Roman"/>
          <w:b w:val="0"/>
          <w:bCs w:val="0"/>
          <w:sz w:val="24"/>
          <w:szCs w:val="24"/>
          <w:lang w:val="ru-RU"/>
        </w:rPr>
        <w:t>при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 xml:space="preserve"> этом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cs="Times New Roman"/>
          <w:b w:val="0"/>
          <w:bCs w:val="0"/>
          <w:sz w:val="24"/>
          <w:szCs w:val="24"/>
          <w:lang w:val="ru-RU"/>
        </w:rPr>
        <w:t>не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 xml:space="preserve"> применяется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Закон РФ от 07.02.1992 № 2300-1 «О защите прав потребителей» (в части отношений с потребителями)</w:t>
      </w:r>
      <w:r>
        <w:rPr>
          <w:rFonts w:hint="default" w:cs="Times New Roman"/>
          <w:b w:val="0"/>
          <w:bCs w:val="0"/>
          <w:sz w:val="24"/>
          <w:szCs w:val="24"/>
          <w:lang w:val="ru-RU"/>
        </w:rPr>
        <w:t>, поскольку услуга (товар) приобретается Заказчиком для осуществления предпринимательской деятельности, а не исключительно для личных, семейных и бытовых нужд.</w:t>
      </w:r>
    </w:p>
    <w:p w14:paraId="326D8CD4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7.2. Для отказа от Договора Заказчик направляет письменное заявление на email Исполнителя, указанный в настоящей Оферте.</w:t>
      </w:r>
    </w:p>
    <w:p w14:paraId="00B51655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7.3. При возврате товара надлежащего качества (для дистанционной торговли) Заказчик вправе отказаться от товара в течение 7 (семи) дней с момента его получения без объяснения причин, если товар не был в употреблении, сохранены его потребительские свойства и упаковка.</w:t>
      </w:r>
    </w:p>
    <w:p w14:paraId="2630EA97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7.4. Возврат денежных средств производится в течение 10 (десяти) рабочих дней с момента получения Исполнителем заявления об отказе и, при необходимости, возврата товара.</w:t>
      </w:r>
    </w:p>
    <w:p w14:paraId="457F21F5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7.5. Стороны договорились об обязательном досудебном (претензионном) порядке урегулирования споров. Срок ответа на претензию — 30 (тридцать) календарных дней с даты её получения.</w:t>
      </w:r>
    </w:p>
    <w:p w14:paraId="0BCD390C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8. ОТВЕТСТВЕННОСТЬ СТОРОН</w:t>
      </w:r>
    </w:p>
    <w:p w14:paraId="7850381A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8.1.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6A9026F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8.2. Исполнитель не несёт ответственности за:</w:t>
      </w:r>
    </w:p>
    <w:p w14:paraId="2E27EE05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невозможность исполнения обязательств вследствие обстоятельств непреодолимой силы (форс-мажор);</w:t>
      </w:r>
    </w:p>
    <w:p w14:paraId="6DEB5E2F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действия или бездействие третьих лиц, в том числе платёжных систем, служб доставки, интернет-провайдеров;</w:t>
      </w:r>
    </w:p>
    <w:p w14:paraId="671F5AD3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ущерб, причинённый вследствие предоставления Заказчиком недостоверных данных;</w:t>
      </w:r>
    </w:p>
    <w:p w14:paraId="50745D39">
      <w:pPr>
        <w:pStyle w:val="16"/>
        <w:numPr>
          <w:ilvl w:val="0"/>
          <w:numId w:val="1"/>
        </w:numPr>
        <w:spacing w:before="60" w:after="60"/>
      </w:pPr>
      <w:r>
        <w:rPr>
          <w:rFonts w:ascii="Times New Roman" w:hAnsi="Times New Roman" w:eastAsia="Times New Roman" w:cs="Times New Roman"/>
          <w:sz w:val="24"/>
          <w:szCs w:val="24"/>
        </w:rPr>
        <w:t>косвенные убытки и упущенную выгоду Заказчика.</w:t>
      </w:r>
    </w:p>
    <w:p w14:paraId="145F5599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8.3. Совокупная ответственность Исполнителя по Договору ограничена суммой фактически уплаченных Заказчиком денежных средств за соответствующую услугу (товар).</w:t>
      </w:r>
    </w:p>
    <w:p w14:paraId="6DA86FFA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9. ФОРС-МАЖОР</w:t>
      </w:r>
    </w:p>
    <w:p w14:paraId="138226DC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9.1.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 (форс-мажор): стихийных бедствий, пожаров, эпидемий, военных действий, изменений законодательства, действий государственных органов, сбоев в работе интернет-инфраструктуры и иных обстоятельств, находящихся вне разумного контроля стороны.</w:t>
      </w:r>
    </w:p>
    <w:p w14:paraId="1A48E9D8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9.2. Сторона, для которой наступили обстоятельства форс-мажора, обязана уведомить другую сторону в течение 5 (пяти) рабочих дней с момента их наступления.</w:t>
      </w:r>
    </w:p>
    <w:p w14:paraId="5592C33A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9.3. Если обстоятельства форс-мажора продолжаются более 30 (тридцати) дней, любая из сторон вправе отказаться от Договора, направив письменное уведомление, с возвратом уплаченных средств за неисполненную часть.</w:t>
      </w:r>
    </w:p>
    <w:p w14:paraId="432EB863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10. ИНТЕЛЛЕКТУАЛЬНАЯ СОБСТВЕННОСТЬ</w:t>
      </w:r>
    </w:p>
    <w:p w14:paraId="433AB160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10.1. Все права на контент Сайта (тексты, изображения, программный код, товарные знаки, дизайн и иные объекты интеллектуальной собственности) принадлежат Исполнителю и (или) его правообладателям.</w:t>
      </w:r>
    </w:p>
    <w:p w14:paraId="4D727137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10.2. Заказчик не вправе воспроизводить, копировать, распространять или иным образом использовать контент Сайта без предварительного письменного согласия Исполнителя.</w:t>
      </w:r>
    </w:p>
    <w:p w14:paraId="6722BF79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10.3. Заказчик предоставляет Исполнителю право на использование материалов (отзывов, фотографий), переданных в рамках исполнения Договора, в маркетинговых целях без дополнительного вознаграждения, если иное не согласовано сторонами.</w:t>
      </w:r>
    </w:p>
    <w:p w14:paraId="7DFBB431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11. КОНФИДЕНЦИАЛЬНОСТЬ И ПЕРСОНАЛЬНЫЕ ДАННЫЕ</w:t>
      </w:r>
    </w:p>
    <w:p w14:paraId="56B12A43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11.1. Обработка персональных данных Заказчика осуществляется в соответствии с Политикой конфиденциальности Исполнителя, опубликованной на Сайте, и Федеральным законом от 27.07.2006 № 152-ФЗ «О персональных данных».</w:t>
      </w:r>
    </w:p>
    <w:p w14:paraId="767DAFAE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11.2. Акцептируя Оферту, Заказчик даёт своё согласие на обработку персональных данных в целях исполнения Договора, в том числе на их передачу третьим лицам, привлечённым для исполнения Договора.</w:t>
      </w:r>
    </w:p>
    <w:p w14:paraId="1399BBC3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12. ПРИМЕНИМОЕ ПРАВО И РАЗРЕШЕНИЕ СПОРОВ</w:t>
      </w:r>
    </w:p>
    <w:p w14:paraId="508D818E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12.1. Настоящий Договор регулируется законодательством Российской Федерации.</w:t>
      </w:r>
    </w:p>
    <w:p w14:paraId="265269D9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12.2. Все споры и разногласия стороны стремятся урегулировать путём переговоров. При невозможности достижения согласия спор передаётся на рассмотрение в суд по месту нахождения Исполнителя.</w:t>
      </w:r>
    </w:p>
    <w:p w14:paraId="19B7BD9A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13. ИЗМЕНЕНИЕ И РАСТОРЖЕНИЕ ДОГОВОРА</w:t>
      </w:r>
    </w:p>
    <w:p w14:paraId="3A1A27DD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13.1. Исполнитель вправе в одностороннем порядке изменить условия Оферты путём размещения новой редакции на Сайте. Изменения вступают в силу с момента публикации, если более поздний срок не указан в тексте изменений.</w:t>
      </w:r>
    </w:p>
    <w:p w14:paraId="4AD34257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13.2. Договор может быть расторгнут по соглашению сторон, а также в одностороннем порядке в случаях, предусмотренных настоящим Договором и законодательством РФ.</w:t>
      </w:r>
    </w:p>
    <w:p w14:paraId="6612BF52">
      <w:pPr>
        <w:pStyle w:val="2"/>
        <w:spacing w:before="320" w:after="140"/>
      </w:pPr>
      <w:r>
        <w:rPr>
          <w:rFonts w:ascii="Times New Roman" w:hAnsi="Times New Roman" w:eastAsia="Times New Roman" w:cs="Times New Roman"/>
          <w:b/>
          <w:bCs/>
          <w:color w:val="1F3864"/>
          <w:sz w:val="28"/>
          <w:szCs w:val="28"/>
        </w:rPr>
        <w:t>14. ЗАКЛЮЧИТЕЛЬНЫЕ ПОЛОЖЕНИЯ</w:t>
      </w:r>
    </w:p>
    <w:p w14:paraId="61B72425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14.1. Настоящий Договор-оферта опубликован на Сайте в открытом доступе. Договор вступает в силу с момента Акцепта и действует до полного исполнения сторонами своих обязательств.</w:t>
      </w:r>
    </w:p>
    <w:p w14:paraId="7C6908F1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14.2. Если какое-либо положение Договора признаётся недействительным, остальные положения продолжают действовать в полном объёме.</w:t>
      </w:r>
    </w:p>
    <w:p w14:paraId="06FE8FD9">
      <w:pPr>
        <w:spacing w:before="80" w:after="80" w:line="276" w:lineRule="auto"/>
        <w:jc w:val="both"/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14.3. Во всём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5751420">
      <w:pPr>
        <w:spacing w:before="40" w:after="40"/>
      </w:pPr>
    </w:p>
    <w:p w14:paraId="19BA224D">
      <w:pPr>
        <w:spacing w:before="40" w:after="40"/>
      </w:pPr>
    </w:p>
    <w:p w14:paraId="7B84DFB4">
      <w:pPr>
        <w:spacing w:before="0" w:after="80"/>
        <w:jc w:val="left"/>
      </w:pPr>
      <w:bookmarkStart w:id="0" w:name="_GoBack"/>
      <w:bookmarkEnd w:id="0"/>
    </w:p>
    <w:sectPr>
      <w:pgSz w:w="11906" w:h="16838"/>
      <w:pgMar w:top="1440" w:right="1134" w:bottom="1440" w:left="170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294CE"/>
    <w:multiLevelType w:val="singleLevel"/>
    <w:tmpl w:val="FF7294CE"/>
    <w:lvl w:ilvl="0" w:tentative="0">
      <w:start w:val="1"/>
      <w:numFmt w:val="bullet"/>
      <w:lvlText w:val="–"/>
      <w:lvlJc w:val="left"/>
      <w:pPr>
        <w:ind w:left="7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doNotDisplayPageBoundaries w:val="1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78555A4C"/>
    <w:rsid w:val="9F3FC944"/>
    <w:rsid w:val="BC673F5B"/>
    <w:rsid w:val="E97647B0"/>
    <w:rsid w:val="EBFF04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2">
    <w:name w:val="heading 1"/>
    <w:next w:val="1"/>
    <w:qFormat/>
    <w:uiPriority w:val="0"/>
    <w:pPr>
      <w:spacing w:before="320" w:after="140"/>
      <w:outlineLvl w:val="0"/>
    </w:pPr>
    <w:rPr>
      <w:rFonts w:ascii="Times New Roman" w:hAnsi="Times New Roman" w:eastAsia="Times New Roman" w:cs="Times New Roman"/>
      <w:b/>
      <w:bCs/>
      <w:color w:val="1F3864"/>
      <w:sz w:val="28"/>
      <w:szCs w:val="28"/>
    </w:rPr>
  </w:style>
  <w:style w:type="paragraph" w:styleId="3">
    <w:name w:val="heading 2"/>
    <w:next w:val="1"/>
    <w:qFormat/>
    <w:uiPriority w:val="0"/>
    <w:rPr>
      <w:rFonts w:ascii="Times New Roman" w:hAnsi="Times New Roman" w:eastAsia="Times New Roman" w:cs="Times New Roman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Times New Roman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Times New Roman" w:cs="Times New Roman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Times New Roman" w:hAnsi="Times New Roman" w:eastAsia="Times New Roman" w:cs="Times New Roman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Times New Roman" w:hAnsi="Times New Roman" w:eastAsia="Times New Roman" w:cs="Times New Roman"/>
      <w:color w:val="1F4D78"/>
      <w:sz w:val="24"/>
      <w:szCs w:val="24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uiPriority w:val="99"/>
    <w:rPr>
      <w:vertAlign w:val="superscript"/>
    </w:rPr>
  </w:style>
  <w:style w:type="paragraph" w:styleId="11">
    <w:name w:val="endnote text"/>
    <w:link w:val="18"/>
    <w:semiHidden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paragraph" w:styleId="13">
    <w:name w:val="footnote text"/>
    <w:link w:val="17"/>
    <w:semiHidden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styleId="15">
    <w:name w:val="Title"/>
    <w:qFormat/>
    <w:uiPriority w:val="0"/>
    <w:rPr>
      <w:rFonts w:ascii="Times New Roman" w:hAnsi="Times New Roman" w:eastAsia="Times New Roman" w:cs="Times New Roman"/>
      <w:sz w:val="56"/>
      <w:szCs w:val="56"/>
    </w:rPr>
  </w:style>
  <w:style w:type="paragraph" w:styleId="16">
    <w:name w:val="List Paragraph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7">
    <w:name w:val="Footnote Text Char"/>
    <w:link w:val="13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TotalTime>8</TotalTime>
  <ScaleCrop>false</ScaleCrop>
  <LinksUpToDate>false</LinksUpToDate>
  <Application>WPS Office_6.11.0.8608_F1E327BC-269C-435d-A152-05C5408002CA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2026-05-27T00:25:11Z</dcterms:created>
  <dc:creator>Un-named</dc:creator>
  <cp:lastModifiedBy>dmitriyosipov</cp:lastModifiedBy>
  <dcterms:modified xsi:type="dcterms:W3CDTF">2026-05-27T00:25:25Z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1033-6.11.0.8608</vt:lpwstr>
  </property>
  <property fmtid="{D5CDD505-2E9C-101B-9397-08002B2CF9AE}" pid="3" name="ICV">
    <vt:lpwstr>9892A2AC3BD4DAB77E0C166A77F07F23_42</vt:lpwstr>
  </property>
</Properties>
</file>